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9A2078" w14:textId="77777777" w:rsidR="00E75DFE" w:rsidRDefault="00E75DFE" w:rsidP="00E75DFE">
      <w:pPr>
        <w:spacing w:line="480" w:lineRule="auto"/>
        <w:jc w:val="center"/>
        <w:rPr>
          <w:rFonts w:ascii="Times New Roman" w:hAnsi="Times New Roman" w:cs="Times New Roman"/>
          <w:sz w:val="24"/>
          <w:szCs w:val="24"/>
        </w:rPr>
      </w:pPr>
    </w:p>
    <w:p w14:paraId="48BA5EB2" w14:textId="77777777" w:rsidR="00E75DFE" w:rsidRDefault="00E75DFE" w:rsidP="00E75DFE">
      <w:pPr>
        <w:spacing w:line="480" w:lineRule="auto"/>
        <w:jc w:val="center"/>
        <w:rPr>
          <w:rFonts w:ascii="Times New Roman" w:hAnsi="Times New Roman" w:cs="Times New Roman"/>
          <w:sz w:val="24"/>
          <w:szCs w:val="24"/>
        </w:rPr>
      </w:pPr>
    </w:p>
    <w:p w14:paraId="2A5BBF90" w14:textId="77777777" w:rsidR="00E75DFE" w:rsidRDefault="00E75DFE" w:rsidP="00E75DFE">
      <w:pPr>
        <w:spacing w:line="480" w:lineRule="auto"/>
        <w:jc w:val="center"/>
        <w:rPr>
          <w:rFonts w:ascii="Times New Roman" w:hAnsi="Times New Roman" w:cs="Times New Roman"/>
          <w:sz w:val="24"/>
          <w:szCs w:val="24"/>
        </w:rPr>
      </w:pPr>
    </w:p>
    <w:p w14:paraId="0F2E96C9" w14:textId="77777777" w:rsidR="00E75DFE" w:rsidRDefault="00E75DFE" w:rsidP="00E75DFE">
      <w:pPr>
        <w:spacing w:line="480" w:lineRule="auto"/>
        <w:jc w:val="center"/>
        <w:rPr>
          <w:rFonts w:ascii="Times New Roman" w:hAnsi="Times New Roman" w:cs="Times New Roman"/>
          <w:sz w:val="24"/>
          <w:szCs w:val="24"/>
        </w:rPr>
      </w:pPr>
    </w:p>
    <w:p w14:paraId="122B6748" w14:textId="77777777" w:rsidR="00E75DFE" w:rsidRDefault="00E75DFE" w:rsidP="00E75DFE">
      <w:pPr>
        <w:spacing w:line="480" w:lineRule="auto"/>
        <w:jc w:val="center"/>
        <w:rPr>
          <w:rFonts w:ascii="Times New Roman" w:hAnsi="Times New Roman" w:cs="Times New Roman"/>
          <w:sz w:val="24"/>
          <w:szCs w:val="24"/>
        </w:rPr>
      </w:pPr>
    </w:p>
    <w:p w14:paraId="18403EA7" w14:textId="095B6481" w:rsidR="00FE7F2A" w:rsidRDefault="00CE4D35" w:rsidP="00E75DF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Erickson’s </w:t>
      </w:r>
      <w:r w:rsidR="00837595" w:rsidRPr="00837595">
        <w:rPr>
          <w:rFonts w:ascii="Times New Roman" w:hAnsi="Times New Roman" w:cs="Times New Roman"/>
          <w:sz w:val="24"/>
          <w:szCs w:val="24"/>
        </w:rPr>
        <w:t>Psychosocial Stages of Development and Nursing Intervention for Children</w:t>
      </w:r>
    </w:p>
    <w:p w14:paraId="2DC06EE8" w14:textId="73B046A9" w:rsidR="00837595" w:rsidRDefault="00837595" w:rsidP="00E75DFE">
      <w:pPr>
        <w:spacing w:line="480" w:lineRule="auto"/>
        <w:jc w:val="center"/>
        <w:rPr>
          <w:rFonts w:ascii="Times New Roman" w:hAnsi="Times New Roman" w:cs="Times New Roman"/>
          <w:sz w:val="24"/>
          <w:szCs w:val="24"/>
        </w:rPr>
      </w:pPr>
      <w:r w:rsidRPr="00837595">
        <w:rPr>
          <w:rFonts w:ascii="Times New Roman" w:hAnsi="Times New Roman" w:cs="Times New Roman"/>
          <w:sz w:val="24"/>
          <w:szCs w:val="24"/>
        </w:rPr>
        <w:t>Student’s Name</w:t>
      </w:r>
    </w:p>
    <w:p w14:paraId="4C93B1DD" w14:textId="02EB9386" w:rsidR="00FE7F2A" w:rsidRDefault="00FE7F2A" w:rsidP="00E75DF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Name\Institutional Affiliations</w:t>
      </w:r>
    </w:p>
    <w:p w14:paraId="7D4209DC" w14:textId="77777777" w:rsidR="00E75DFE" w:rsidRDefault="00E75DFE" w:rsidP="00E75DF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AE135AF" w14:textId="484E41E0" w:rsidR="00FE7F2A" w:rsidRDefault="00FE7F2A" w:rsidP="00E75DFE">
      <w:pPr>
        <w:spacing w:line="480" w:lineRule="auto"/>
        <w:jc w:val="center"/>
        <w:rPr>
          <w:rFonts w:ascii="Times New Roman" w:hAnsi="Times New Roman" w:cs="Times New Roman"/>
          <w:sz w:val="24"/>
          <w:szCs w:val="24"/>
        </w:rPr>
      </w:pPr>
      <w:r w:rsidRPr="00FE7F2A">
        <w:rPr>
          <w:rFonts w:ascii="Times New Roman" w:hAnsi="Times New Roman" w:cs="Times New Roman"/>
          <w:sz w:val="24"/>
          <w:szCs w:val="24"/>
        </w:rPr>
        <w:lastRenderedPageBreak/>
        <w:t>Erickson’s Psychosocial Stages of Development and Nursing Intervention for Childre</w:t>
      </w:r>
      <w:r>
        <w:rPr>
          <w:rFonts w:ascii="Times New Roman" w:hAnsi="Times New Roman" w:cs="Times New Roman"/>
          <w:sz w:val="24"/>
          <w:szCs w:val="24"/>
        </w:rPr>
        <w:t>n</w:t>
      </w:r>
    </w:p>
    <w:p w14:paraId="021F18FD" w14:textId="77777777" w:rsidR="00FE7F2A" w:rsidRDefault="00FE7F2A" w:rsidP="00E75DFE">
      <w:pPr>
        <w:spacing w:line="480" w:lineRule="auto"/>
        <w:jc w:val="center"/>
        <w:rPr>
          <w:rFonts w:ascii="Times New Roman" w:hAnsi="Times New Roman" w:cs="Times New Roman"/>
          <w:b/>
          <w:sz w:val="24"/>
          <w:szCs w:val="24"/>
        </w:rPr>
      </w:pPr>
      <w:r>
        <w:rPr>
          <w:rFonts w:ascii="Times New Roman" w:hAnsi="Times New Roman" w:cs="Times New Roman"/>
          <w:sz w:val="24"/>
          <w:szCs w:val="24"/>
        </w:rPr>
        <w:t>I</w:t>
      </w:r>
      <w:r w:rsidR="00837595">
        <w:rPr>
          <w:rFonts w:ascii="Times New Roman" w:hAnsi="Times New Roman" w:cs="Times New Roman"/>
          <w:b/>
          <w:sz w:val="24"/>
          <w:szCs w:val="24"/>
        </w:rPr>
        <w:t>ntrod</w:t>
      </w:r>
      <w:r w:rsidR="005019E4" w:rsidRPr="00086BD1">
        <w:rPr>
          <w:rFonts w:ascii="Times New Roman" w:hAnsi="Times New Roman" w:cs="Times New Roman"/>
          <w:b/>
          <w:sz w:val="24"/>
          <w:szCs w:val="24"/>
        </w:rPr>
        <w:t>uction</w:t>
      </w:r>
    </w:p>
    <w:p w14:paraId="6F56F4B5" w14:textId="456256D1" w:rsidR="00FE7F2A" w:rsidRDefault="00FE7F2A" w:rsidP="00E75DFE">
      <w:pPr>
        <w:spacing w:line="480" w:lineRule="auto"/>
        <w:ind w:firstLine="720"/>
        <w:rPr>
          <w:rFonts w:ascii="Times New Roman" w:hAnsi="Times New Roman" w:cs="Times New Roman"/>
          <w:sz w:val="24"/>
          <w:szCs w:val="24"/>
        </w:rPr>
      </w:pPr>
      <w:r w:rsidRPr="00FE7F2A">
        <w:rPr>
          <w:rFonts w:ascii="Times New Roman" w:hAnsi="Times New Roman" w:cs="Times New Roman"/>
          <w:bCs/>
          <w:sz w:val="24"/>
          <w:szCs w:val="24"/>
        </w:rPr>
        <w:t>E</w:t>
      </w:r>
      <w:r w:rsidR="00EA2900" w:rsidRPr="00FE7F2A">
        <w:rPr>
          <w:rFonts w:ascii="Times New Roman" w:hAnsi="Times New Roman" w:cs="Times New Roman"/>
          <w:bCs/>
          <w:sz w:val="24"/>
          <w:szCs w:val="24"/>
        </w:rPr>
        <w:t>ri</w:t>
      </w:r>
      <w:r w:rsidR="00EA2900" w:rsidRPr="00086BD1">
        <w:rPr>
          <w:rFonts w:ascii="Times New Roman" w:hAnsi="Times New Roman" w:cs="Times New Roman"/>
          <w:sz w:val="24"/>
          <w:szCs w:val="24"/>
        </w:rPr>
        <w:t>kson’s psychosocia</w:t>
      </w:r>
      <w:r w:rsidR="008E6BBF">
        <w:rPr>
          <w:rFonts w:ascii="Times New Roman" w:hAnsi="Times New Roman" w:cs="Times New Roman"/>
          <w:sz w:val="24"/>
          <w:szCs w:val="24"/>
        </w:rPr>
        <w:t>l stages of development are age-</w:t>
      </w:r>
      <w:r w:rsidR="00EA2900" w:rsidRPr="00086BD1">
        <w:rPr>
          <w:rFonts w:ascii="Times New Roman" w:hAnsi="Times New Roman" w:cs="Times New Roman"/>
          <w:sz w:val="24"/>
          <w:szCs w:val="24"/>
        </w:rPr>
        <w:t>based processes or rather steps that every individual must pass through from childhood into adulthood. These stages are mundanely narrowed down to achieving two factors. The factors are acknowledging one’s biol</w:t>
      </w:r>
      <w:r w:rsidR="008E6BBF">
        <w:rPr>
          <w:rFonts w:ascii="Times New Roman" w:hAnsi="Times New Roman" w:cs="Times New Roman"/>
          <w:sz w:val="24"/>
          <w:szCs w:val="24"/>
        </w:rPr>
        <w:t>ogical changes and</w:t>
      </w:r>
      <w:r w:rsidR="00EA2900" w:rsidRPr="00086BD1">
        <w:rPr>
          <w:rFonts w:ascii="Times New Roman" w:hAnsi="Times New Roman" w:cs="Times New Roman"/>
          <w:sz w:val="24"/>
          <w:szCs w:val="24"/>
        </w:rPr>
        <w:t xml:space="preserve"> finding a correlation with the socio</w:t>
      </w:r>
      <w:r w:rsidR="00D67F6F">
        <w:rPr>
          <w:rFonts w:ascii="Times New Roman" w:hAnsi="Times New Roman" w:cs="Times New Roman"/>
          <w:sz w:val="24"/>
          <w:szCs w:val="24"/>
        </w:rPr>
        <w:t>-</w:t>
      </w:r>
      <w:r w:rsidR="00EA2900" w:rsidRPr="00086BD1">
        <w:rPr>
          <w:rFonts w:ascii="Times New Roman" w:hAnsi="Times New Roman" w:cs="Times New Roman"/>
          <w:sz w:val="24"/>
          <w:szCs w:val="24"/>
        </w:rPr>
        <w:t xml:space="preserve">cultural demands on </w:t>
      </w:r>
      <w:r w:rsidR="00D67F6F">
        <w:rPr>
          <w:rFonts w:ascii="Times New Roman" w:hAnsi="Times New Roman" w:cs="Times New Roman"/>
          <w:sz w:val="24"/>
          <w:szCs w:val="24"/>
        </w:rPr>
        <w:t xml:space="preserve">an </w:t>
      </w:r>
      <w:r w:rsidR="00EA2900" w:rsidRPr="00086BD1">
        <w:rPr>
          <w:rFonts w:ascii="Times New Roman" w:hAnsi="Times New Roman" w:cs="Times New Roman"/>
          <w:sz w:val="24"/>
          <w:szCs w:val="24"/>
        </w:rPr>
        <w:t xml:space="preserve">individual’s sex. The stages of development are stratified into age brackets because of individual differences that are encompassed from childhood to adulthood. This </w:t>
      </w:r>
      <w:r w:rsidR="008E6BBF">
        <w:rPr>
          <w:rFonts w:ascii="Times New Roman" w:hAnsi="Times New Roman" w:cs="Times New Roman"/>
          <w:sz w:val="24"/>
          <w:szCs w:val="24"/>
        </w:rPr>
        <w:t xml:space="preserve">paper focuses on the stages of growth and </w:t>
      </w:r>
      <w:r w:rsidR="00EA2900" w:rsidRPr="00086BD1">
        <w:rPr>
          <w:rFonts w:ascii="Times New Roman" w:hAnsi="Times New Roman" w:cs="Times New Roman"/>
          <w:sz w:val="24"/>
          <w:szCs w:val="24"/>
        </w:rPr>
        <w:t>development for school children aged 6-12 year</w:t>
      </w:r>
      <w:r w:rsidR="008E6BBF">
        <w:rPr>
          <w:rFonts w:ascii="Times New Roman" w:hAnsi="Times New Roman" w:cs="Times New Roman"/>
          <w:sz w:val="24"/>
          <w:szCs w:val="24"/>
        </w:rPr>
        <w:t>s</w:t>
      </w:r>
      <w:r w:rsidR="00EA2900" w:rsidRPr="00086BD1">
        <w:rPr>
          <w:rFonts w:ascii="Times New Roman" w:hAnsi="Times New Roman" w:cs="Times New Roman"/>
          <w:sz w:val="24"/>
          <w:szCs w:val="24"/>
        </w:rPr>
        <w:t xml:space="preserve"> as it is </w:t>
      </w:r>
      <w:r w:rsidR="008E6BBF">
        <w:rPr>
          <w:rFonts w:ascii="Times New Roman" w:hAnsi="Times New Roman" w:cs="Times New Roman"/>
          <w:sz w:val="24"/>
          <w:szCs w:val="24"/>
        </w:rPr>
        <w:t xml:space="preserve">infamously </w:t>
      </w:r>
      <w:r w:rsidR="00EA2900" w:rsidRPr="00086BD1">
        <w:rPr>
          <w:rFonts w:ascii="Times New Roman" w:hAnsi="Times New Roman" w:cs="Times New Roman"/>
          <w:sz w:val="24"/>
          <w:szCs w:val="24"/>
        </w:rPr>
        <w:t xml:space="preserve">described as </w:t>
      </w:r>
      <w:r w:rsidR="008E6BBF">
        <w:rPr>
          <w:rFonts w:ascii="Times New Roman" w:hAnsi="Times New Roman" w:cs="Times New Roman"/>
          <w:sz w:val="24"/>
          <w:szCs w:val="24"/>
        </w:rPr>
        <w:t>Industry v</w:t>
      </w:r>
      <w:r w:rsidR="008E6BBF" w:rsidRPr="00086BD1">
        <w:rPr>
          <w:rFonts w:ascii="Times New Roman" w:hAnsi="Times New Roman" w:cs="Times New Roman"/>
          <w:sz w:val="24"/>
          <w:szCs w:val="24"/>
        </w:rPr>
        <w:t>ersus Inferiority</w:t>
      </w:r>
      <w:r w:rsidR="004203E5" w:rsidRPr="00086BD1">
        <w:rPr>
          <w:rFonts w:ascii="Times New Roman" w:hAnsi="Times New Roman" w:cs="Times New Roman"/>
          <w:sz w:val="24"/>
          <w:szCs w:val="24"/>
        </w:rPr>
        <w:t>. The paper also discusses a nursing intervention method and the rationale behind that intervention to the children</w:t>
      </w:r>
      <w:r w:rsidR="008E6BBF">
        <w:rPr>
          <w:rFonts w:ascii="Times New Roman" w:hAnsi="Times New Roman" w:cs="Times New Roman"/>
          <w:sz w:val="24"/>
          <w:szCs w:val="24"/>
        </w:rPr>
        <w:t xml:space="preserve"> aged 6-12 years</w:t>
      </w:r>
      <w:r w:rsidR="004203E5" w:rsidRPr="00086BD1">
        <w:rPr>
          <w:rFonts w:ascii="Times New Roman" w:hAnsi="Times New Roman" w:cs="Times New Roman"/>
          <w:sz w:val="24"/>
          <w:szCs w:val="24"/>
        </w:rPr>
        <w:t>.</w:t>
      </w:r>
    </w:p>
    <w:p w14:paraId="028DE360" w14:textId="77777777" w:rsidR="00FE7F2A" w:rsidRDefault="00256D9F" w:rsidP="00E75DFE">
      <w:pPr>
        <w:spacing w:line="480" w:lineRule="auto"/>
        <w:jc w:val="center"/>
        <w:rPr>
          <w:rFonts w:ascii="Times New Roman" w:hAnsi="Times New Roman" w:cs="Times New Roman"/>
          <w:b/>
          <w:sz w:val="24"/>
          <w:szCs w:val="24"/>
        </w:rPr>
      </w:pPr>
      <w:r w:rsidRPr="00086BD1">
        <w:rPr>
          <w:rFonts w:ascii="Times New Roman" w:hAnsi="Times New Roman" w:cs="Times New Roman"/>
          <w:b/>
          <w:sz w:val="24"/>
          <w:szCs w:val="24"/>
        </w:rPr>
        <w:t xml:space="preserve">Erikson’s </w:t>
      </w:r>
      <w:r w:rsidR="005019E4" w:rsidRPr="00086BD1">
        <w:rPr>
          <w:rFonts w:ascii="Times New Roman" w:hAnsi="Times New Roman" w:cs="Times New Roman"/>
          <w:b/>
          <w:sz w:val="24"/>
          <w:szCs w:val="24"/>
        </w:rPr>
        <w:t>Stages of Psychosocial Growth and Development</w:t>
      </w:r>
    </w:p>
    <w:p w14:paraId="6F46CAA7" w14:textId="0E016C07" w:rsidR="00FE7F2A" w:rsidRDefault="004203E5" w:rsidP="00E75DFE">
      <w:pPr>
        <w:spacing w:line="480" w:lineRule="auto"/>
        <w:ind w:firstLine="720"/>
        <w:rPr>
          <w:rFonts w:ascii="Times New Roman" w:hAnsi="Times New Roman" w:cs="Times New Roman"/>
          <w:sz w:val="24"/>
          <w:szCs w:val="24"/>
        </w:rPr>
      </w:pPr>
      <w:r w:rsidRPr="00086BD1">
        <w:rPr>
          <w:rFonts w:ascii="Times New Roman" w:hAnsi="Times New Roman" w:cs="Times New Roman"/>
          <w:sz w:val="24"/>
          <w:szCs w:val="24"/>
        </w:rPr>
        <w:t xml:space="preserve">The psychosocial stage that Erikson proposes for school children aged 6-12 year is referred to as </w:t>
      </w:r>
      <w:r w:rsidR="001A5107">
        <w:rPr>
          <w:rFonts w:ascii="Times New Roman" w:hAnsi="Times New Roman" w:cs="Times New Roman"/>
          <w:sz w:val="24"/>
          <w:szCs w:val="24"/>
        </w:rPr>
        <w:t>Inferior v</w:t>
      </w:r>
      <w:r w:rsidR="001A5107" w:rsidRPr="00086BD1">
        <w:rPr>
          <w:rFonts w:ascii="Times New Roman" w:hAnsi="Times New Roman" w:cs="Times New Roman"/>
          <w:sz w:val="24"/>
          <w:szCs w:val="24"/>
        </w:rPr>
        <w:t xml:space="preserve">ersus Industry </w:t>
      </w:r>
      <w:r w:rsidRPr="00086BD1">
        <w:rPr>
          <w:rFonts w:ascii="Times New Roman" w:hAnsi="Times New Roman" w:cs="Times New Roman"/>
          <w:sz w:val="24"/>
          <w:szCs w:val="24"/>
        </w:rPr>
        <w:t xml:space="preserve">because </w:t>
      </w:r>
      <w:r w:rsidR="00411639">
        <w:rPr>
          <w:rFonts w:ascii="Times New Roman" w:hAnsi="Times New Roman" w:cs="Times New Roman"/>
          <w:sz w:val="24"/>
          <w:szCs w:val="24"/>
        </w:rPr>
        <w:t xml:space="preserve">of </w:t>
      </w:r>
      <w:r w:rsidRPr="00086BD1">
        <w:rPr>
          <w:rFonts w:ascii="Times New Roman" w:hAnsi="Times New Roman" w:cs="Times New Roman"/>
          <w:sz w:val="24"/>
          <w:szCs w:val="24"/>
        </w:rPr>
        <w:t>the dilemmas that the children usually find themselves in when</w:t>
      </w:r>
      <w:r w:rsidR="00411639">
        <w:rPr>
          <w:rFonts w:ascii="Times New Roman" w:hAnsi="Times New Roman" w:cs="Times New Roman"/>
          <w:sz w:val="24"/>
          <w:szCs w:val="24"/>
        </w:rPr>
        <w:t>ever they attain 6th</w:t>
      </w:r>
      <w:r w:rsidRPr="00086BD1">
        <w:rPr>
          <w:rFonts w:ascii="Times New Roman" w:hAnsi="Times New Roman" w:cs="Times New Roman"/>
          <w:sz w:val="24"/>
          <w:szCs w:val="24"/>
        </w:rPr>
        <w:t xml:space="preserve"> age. Dunkel &amp; Harbke (2017) elaborate that children</w:t>
      </w:r>
      <w:r w:rsidR="00D67F6F">
        <w:rPr>
          <w:rFonts w:ascii="Times New Roman" w:hAnsi="Times New Roman" w:cs="Times New Roman"/>
          <w:sz w:val="24"/>
          <w:szCs w:val="24"/>
        </w:rPr>
        <w:t>,</w:t>
      </w:r>
      <w:r w:rsidRPr="00086BD1">
        <w:rPr>
          <w:rFonts w:ascii="Times New Roman" w:hAnsi="Times New Roman" w:cs="Times New Roman"/>
          <w:sz w:val="24"/>
          <w:szCs w:val="24"/>
        </w:rPr>
        <w:t xml:space="preserve"> especially within 6-8 years</w:t>
      </w:r>
      <w:r w:rsidR="00D67F6F">
        <w:rPr>
          <w:rFonts w:ascii="Times New Roman" w:hAnsi="Times New Roman" w:cs="Times New Roman"/>
          <w:sz w:val="24"/>
          <w:szCs w:val="24"/>
        </w:rPr>
        <w:t>,</w:t>
      </w:r>
      <w:r w:rsidRPr="00086BD1">
        <w:rPr>
          <w:rFonts w:ascii="Times New Roman" w:hAnsi="Times New Roman" w:cs="Times New Roman"/>
          <w:sz w:val="24"/>
          <w:szCs w:val="24"/>
        </w:rPr>
        <w:t xml:space="preserve"> have their co</w:t>
      </w:r>
      <w:r w:rsidR="00411639">
        <w:rPr>
          <w:rFonts w:ascii="Times New Roman" w:hAnsi="Times New Roman" w:cs="Times New Roman"/>
          <w:sz w:val="24"/>
          <w:szCs w:val="24"/>
        </w:rPr>
        <w:t xml:space="preserve">gnitive abilities developing exponentially </w:t>
      </w:r>
      <w:r w:rsidRPr="00086BD1">
        <w:rPr>
          <w:rFonts w:ascii="Times New Roman" w:hAnsi="Times New Roman" w:cs="Times New Roman"/>
          <w:sz w:val="24"/>
          <w:szCs w:val="24"/>
        </w:rPr>
        <w:t>fast. At this age</w:t>
      </w:r>
      <w:r w:rsidR="00D67F6F">
        <w:rPr>
          <w:rFonts w:ascii="Times New Roman" w:hAnsi="Times New Roman" w:cs="Times New Roman"/>
          <w:sz w:val="24"/>
          <w:szCs w:val="24"/>
        </w:rPr>
        <w:t>,</w:t>
      </w:r>
      <w:r w:rsidRPr="00086BD1">
        <w:rPr>
          <w:rFonts w:ascii="Times New Roman" w:hAnsi="Times New Roman" w:cs="Times New Roman"/>
          <w:sz w:val="24"/>
          <w:szCs w:val="24"/>
        </w:rPr>
        <w:t xml:space="preserve"> the children want to feel like they belong to the society’s setting they come from. In schools</w:t>
      </w:r>
      <w:r w:rsidR="00D67F6F">
        <w:rPr>
          <w:rFonts w:ascii="Times New Roman" w:hAnsi="Times New Roman" w:cs="Times New Roman"/>
          <w:sz w:val="24"/>
          <w:szCs w:val="24"/>
        </w:rPr>
        <w:t>,</w:t>
      </w:r>
      <w:r w:rsidRPr="00086BD1">
        <w:rPr>
          <w:rFonts w:ascii="Times New Roman" w:hAnsi="Times New Roman" w:cs="Times New Roman"/>
          <w:sz w:val="24"/>
          <w:szCs w:val="24"/>
        </w:rPr>
        <w:t xml:space="preserve"> they want to be in ball games </w:t>
      </w:r>
      <w:r w:rsidR="00411639">
        <w:rPr>
          <w:rFonts w:ascii="Times New Roman" w:hAnsi="Times New Roman" w:cs="Times New Roman"/>
          <w:sz w:val="24"/>
          <w:szCs w:val="24"/>
        </w:rPr>
        <w:t>because their peers are doing enrolled in sports</w:t>
      </w:r>
      <w:r w:rsidRPr="00086BD1">
        <w:rPr>
          <w:rFonts w:ascii="Times New Roman" w:hAnsi="Times New Roman" w:cs="Times New Roman"/>
          <w:sz w:val="24"/>
          <w:szCs w:val="24"/>
        </w:rPr>
        <w:t xml:space="preserve">. The activities that children </w:t>
      </w:r>
      <w:r w:rsidR="00411639">
        <w:rPr>
          <w:rFonts w:ascii="Times New Roman" w:hAnsi="Times New Roman" w:cs="Times New Roman"/>
          <w:sz w:val="24"/>
          <w:szCs w:val="24"/>
        </w:rPr>
        <w:t>love to do at this age if not met may lead</w:t>
      </w:r>
      <w:r w:rsidRPr="00086BD1">
        <w:rPr>
          <w:rFonts w:ascii="Times New Roman" w:hAnsi="Times New Roman" w:cs="Times New Roman"/>
          <w:sz w:val="24"/>
          <w:szCs w:val="24"/>
        </w:rPr>
        <w:t xml:space="preserve"> to feeling</w:t>
      </w:r>
      <w:r w:rsidR="00DA74B1">
        <w:rPr>
          <w:rFonts w:ascii="Times New Roman" w:hAnsi="Times New Roman" w:cs="Times New Roman"/>
          <w:sz w:val="24"/>
          <w:szCs w:val="24"/>
        </w:rPr>
        <w:t>s</w:t>
      </w:r>
      <w:r w:rsidRPr="00086BD1">
        <w:rPr>
          <w:rFonts w:ascii="Times New Roman" w:hAnsi="Times New Roman" w:cs="Times New Roman"/>
          <w:sz w:val="24"/>
          <w:szCs w:val="24"/>
        </w:rPr>
        <w:t xml:space="preserve"> of inferiority. Equally</w:t>
      </w:r>
      <w:r w:rsidR="00D67F6F">
        <w:rPr>
          <w:rFonts w:ascii="Times New Roman" w:hAnsi="Times New Roman" w:cs="Times New Roman"/>
          <w:sz w:val="24"/>
          <w:szCs w:val="24"/>
        </w:rPr>
        <w:t>,</w:t>
      </w:r>
      <w:r w:rsidRPr="00086BD1">
        <w:rPr>
          <w:rFonts w:ascii="Times New Roman" w:hAnsi="Times New Roman" w:cs="Times New Roman"/>
          <w:sz w:val="24"/>
          <w:szCs w:val="24"/>
        </w:rPr>
        <w:t xml:space="preserve"> children begin to take notice of their </w:t>
      </w:r>
      <w:r w:rsidR="00DA74B1">
        <w:rPr>
          <w:rFonts w:ascii="Times New Roman" w:hAnsi="Times New Roman" w:cs="Times New Roman"/>
          <w:sz w:val="24"/>
          <w:szCs w:val="24"/>
        </w:rPr>
        <w:t xml:space="preserve">personal and </w:t>
      </w:r>
      <w:r w:rsidRPr="00086BD1">
        <w:rPr>
          <w:rFonts w:ascii="Times New Roman" w:hAnsi="Times New Roman" w:cs="Times New Roman"/>
          <w:sz w:val="24"/>
          <w:szCs w:val="24"/>
        </w:rPr>
        <w:t>peers’ appearance</w:t>
      </w:r>
      <w:r w:rsidR="00DA74B1">
        <w:rPr>
          <w:rFonts w:ascii="Times New Roman" w:hAnsi="Times New Roman" w:cs="Times New Roman"/>
          <w:sz w:val="24"/>
          <w:szCs w:val="24"/>
        </w:rPr>
        <w:t xml:space="preserve">. They hence </w:t>
      </w:r>
      <w:r w:rsidRPr="00086BD1">
        <w:rPr>
          <w:rFonts w:ascii="Times New Roman" w:hAnsi="Times New Roman" w:cs="Times New Roman"/>
          <w:sz w:val="24"/>
          <w:szCs w:val="24"/>
        </w:rPr>
        <w:t xml:space="preserve">form groups </w:t>
      </w:r>
      <w:r w:rsidR="00DA74B1">
        <w:rPr>
          <w:rFonts w:ascii="Times New Roman" w:hAnsi="Times New Roman" w:cs="Times New Roman"/>
          <w:sz w:val="24"/>
          <w:szCs w:val="24"/>
        </w:rPr>
        <w:t xml:space="preserve">in which they </w:t>
      </w:r>
      <w:r w:rsidRPr="00086BD1">
        <w:rPr>
          <w:rFonts w:ascii="Times New Roman" w:hAnsi="Times New Roman" w:cs="Times New Roman"/>
          <w:sz w:val="24"/>
          <w:szCs w:val="24"/>
        </w:rPr>
        <w:t>become almost permanent associates in areas of academic</w:t>
      </w:r>
      <w:r w:rsidR="00DA74B1">
        <w:rPr>
          <w:rFonts w:ascii="Times New Roman" w:hAnsi="Times New Roman" w:cs="Times New Roman"/>
          <w:sz w:val="24"/>
          <w:szCs w:val="24"/>
        </w:rPr>
        <w:t>s</w:t>
      </w:r>
      <w:r w:rsidRPr="00086BD1">
        <w:rPr>
          <w:rFonts w:ascii="Times New Roman" w:hAnsi="Times New Roman" w:cs="Times New Roman"/>
          <w:sz w:val="24"/>
          <w:szCs w:val="24"/>
        </w:rPr>
        <w:t xml:space="preserve"> and extracurricular activities.</w:t>
      </w:r>
    </w:p>
    <w:p w14:paraId="45623AAB" w14:textId="4DC91A2A" w:rsidR="00FE7F2A" w:rsidRDefault="008175AD" w:rsidP="00E75DFE">
      <w:pPr>
        <w:spacing w:line="480" w:lineRule="auto"/>
        <w:ind w:firstLine="720"/>
        <w:rPr>
          <w:rFonts w:ascii="Times New Roman" w:hAnsi="Times New Roman" w:cs="Times New Roman"/>
          <w:sz w:val="24"/>
          <w:szCs w:val="24"/>
        </w:rPr>
      </w:pPr>
      <w:r w:rsidRPr="00086BD1">
        <w:rPr>
          <w:rFonts w:ascii="Times New Roman" w:hAnsi="Times New Roman" w:cs="Times New Roman"/>
          <w:sz w:val="24"/>
          <w:szCs w:val="24"/>
        </w:rPr>
        <w:lastRenderedPageBreak/>
        <w:t xml:space="preserve">The children that </w:t>
      </w:r>
      <w:r w:rsidR="002C1CFC">
        <w:rPr>
          <w:rFonts w:ascii="Times New Roman" w:hAnsi="Times New Roman" w:cs="Times New Roman"/>
          <w:sz w:val="24"/>
          <w:szCs w:val="24"/>
        </w:rPr>
        <w:t>have their ages falling from 10 to</w:t>
      </w:r>
      <w:r w:rsidRPr="00086BD1">
        <w:rPr>
          <w:rFonts w:ascii="Times New Roman" w:hAnsi="Times New Roman" w:cs="Times New Roman"/>
          <w:sz w:val="24"/>
          <w:szCs w:val="24"/>
        </w:rPr>
        <w:t xml:space="preserve">12 </w:t>
      </w:r>
      <w:r w:rsidR="002C1CFC">
        <w:rPr>
          <w:rFonts w:ascii="Times New Roman" w:hAnsi="Times New Roman" w:cs="Times New Roman"/>
          <w:sz w:val="24"/>
          <w:szCs w:val="24"/>
        </w:rPr>
        <w:t xml:space="preserve">years </w:t>
      </w:r>
      <w:r w:rsidRPr="00086BD1">
        <w:rPr>
          <w:rFonts w:ascii="Times New Roman" w:hAnsi="Times New Roman" w:cs="Times New Roman"/>
          <w:sz w:val="24"/>
          <w:szCs w:val="24"/>
        </w:rPr>
        <w:t>bec</w:t>
      </w:r>
      <w:r w:rsidR="002C1CFC">
        <w:rPr>
          <w:rFonts w:ascii="Times New Roman" w:hAnsi="Times New Roman" w:cs="Times New Roman"/>
          <w:sz w:val="24"/>
          <w:szCs w:val="24"/>
        </w:rPr>
        <w:t>ome</w:t>
      </w:r>
      <w:r w:rsidRPr="00086BD1">
        <w:rPr>
          <w:rFonts w:ascii="Times New Roman" w:hAnsi="Times New Roman" w:cs="Times New Roman"/>
          <w:sz w:val="24"/>
          <w:szCs w:val="24"/>
        </w:rPr>
        <w:t xml:space="preserve"> awa</w:t>
      </w:r>
      <w:r w:rsidR="008326C0" w:rsidRPr="00086BD1">
        <w:rPr>
          <w:rFonts w:ascii="Times New Roman" w:hAnsi="Times New Roman" w:cs="Times New Roman"/>
          <w:sz w:val="24"/>
          <w:szCs w:val="24"/>
        </w:rPr>
        <w:t>re of their environment and need adult reinforcement on certain beliefs. Cardinal et al. (2017) delineate that children at this point begin to measure their skills against industry occupations that they aspire to pursue</w:t>
      </w:r>
      <w:r w:rsidR="002C1CFC">
        <w:rPr>
          <w:rFonts w:ascii="Times New Roman" w:hAnsi="Times New Roman" w:cs="Times New Roman"/>
          <w:sz w:val="24"/>
          <w:szCs w:val="24"/>
        </w:rPr>
        <w:t xml:space="preserve"> later in life</w:t>
      </w:r>
      <w:r w:rsidR="008326C0" w:rsidRPr="00086BD1">
        <w:rPr>
          <w:rFonts w:ascii="Times New Roman" w:hAnsi="Times New Roman" w:cs="Times New Roman"/>
          <w:sz w:val="24"/>
          <w:szCs w:val="24"/>
        </w:rPr>
        <w:t>. The children</w:t>
      </w:r>
      <w:r w:rsidR="002C1CFC">
        <w:rPr>
          <w:rFonts w:ascii="Times New Roman" w:hAnsi="Times New Roman" w:cs="Times New Roman"/>
          <w:sz w:val="24"/>
          <w:szCs w:val="24"/>
        </w:rPr>
        <w:t>,</w:t>
      </w:r>
      <w:r w:rsidR="008326C0" w:rsidRPr="00086BD1">
        <w:rPr>
          <w:rFonts w:ascii="Times New Roman" w:hAnsi="Times New Roman" w:cs="Times New Roman"/>
          <w:sz w:val="24"/>
          <w:szCs w:val="24"/>
        </w:rPr>
        <w:t xml:space="preserve"> similarly</w:t>
      </w:r>
      <w:r w:rsidR="002C1CFC">
        <w:rPr>
          <w:rFonts w:ascii="Times New Roman" w:hAnsi="Times New Roman" w:cs="Times New Roman"/>
          <w:sz w:val="24"/>
          <w:szCs w:val="24"/>
        </w:rPr>
        <w:t>,</w:t>
      </w:r>
      <w:r w:rsidR="008326C0" w:rsidRPr="00086BD1">
        <w:rPr>
          <w:rFonts w:ascii="Times New Roman" w:hAnsi="Times New Roman" w:cs="Times New Roman"/>
          <w:sz w:val="24"/>
          <w:szCs w:val="24"/>
        </w:rPr>
        <w:t xml:space="preserve"> will begin showing signs of independent</w:t>
      </w:r>
      <w:r w:rsidR="002C1CFC">
        <w:rPr>
          <w:rFonts w:ascii="Times New Roman" w:hAnsi="Times New Roman" w:cs="Times New Roman"/>
          <w:sz w:val="24"/>
          <w:szCs w:val="24"/>
        </w:rPr>
        <w:t xml:space="preserve"> thinking and </w:t>
      </w:r>
      <w:r w:rsidR="008326C0" w:rsidRPr="00086BD1">
        <w:rPr>
          <w:rFonts w:ascii="Times New Roman" w:hAnsi="Times New Roman" w:cs="Times New Roman"/>
          <w:sz w:val="24"/>
          <w:szCs w:val="24"/>
        </w:rPr>
        <w:t>decision making. Erickson</w:t>
      </w:r>
      <w:r w:rsidR="002C1CFC">
        <w:rPr>
          <w:rFonts w:ascii="Times New Roman" w:hAnsi="Times New Roman" w:cs="Times New Roman"/>
          <w:sz w:val="24"/>
          <w:szCs w:val="24"/>
        </w:rPr>
        <w:t xml:space="preserve"> had it right when he placed</w:t>
      </w:r>
      <w:r w:rsidR="008326C0" w:rsidRPr="00086BD1">
        <w:rPr>
          <w:rFonts w:ascii="Times New Roman" w:hAnsi="Times New Roman" w:cs="Times New Roman"/>
          <w:sz w:val="24"/>
          <w:szCs w:val="24"/>
        </w:rPr>
        <w:t xml:space="preserve"> </w:t>
      </w:r>
      <w:r w:rsidR="002C1CFC">
        <w:rPr>
          <w:rFonts w:ascii="Times New Roman" w:hAnsi="Times New Roman" w:cs="Times New Roman"/>
          <w:sz w:val="24"/>
          <w:szCs w:val="24"/>
        </w:rPr>
        <w:t>this stage before adolescence for</w:t>
      </w:r>
      <w:r w:rsidR="008326C0" w:rsidRPr="00086BD1">
        <w:rPr>
          <w:rFonts w:ascii="Times New Roman" w:hAnsi="Times New Roman" w:cs="Times New Roman"/>
          <w:sz w:val="24"/>
          <w:szCs w:val="24"/>
        </w:rPr>
        <w:t xml:space="preserve"> all elements of comparison then become peers who are either doing well</w:t>
      </w:r>
      <w:r w:rsidR="002C1CFC">
        <w:rPr>
          <w:rFonts w:ascii="Times New Roman" w:hAnsi="Times New Roman" w:cs="Times New Roman"/>
          <w:sz w:val="24"/>
          <w:szCs w:val="24"/>
        </w:rPr>
        <w:t xml:space="preserve"> enough or the need for isolation due to inferiority complex</w:t>
      </w:r>
      <w:r w:rsidR="008326C0" w:rsidRPr="00086BD1">
        <w:rPr>
          <w:rFonts w:ascii="Times New Roman" w:hAnsi="Times New Roman" w:cs="Times New Roman"/>
          <w:sz w:val="24"/>
          <w:szCs w:val="24"/>
        </w:rPr>
        <w:t>. The chances at this stage are that the child will require strong parent</w:t>
      </w:r>
      <w:r w:rsidR="002C1CFC">
        <w:rPr>
          <w:rFonts w:ascii="Times New Roman" w:hAnsi="Times New Roman" w:cs="Times New Roman"/>
          <w:sz w:val="24"/>
          <w:szCs w:val="24"/>
        </w:rPr>
        <w:t>al direction as</w:t>
      </w:r>
      <w:r w:rsidR="008326C0" w:rsidRPr="00086BD1">
        <w:rPr>
          <w:rFonts w:ascii="Times New Roman" w:hAnsi="Times New Roman" w:cs="Times New Roman"/>
          <w:sz w:val="24"/>
          <w:szCs w:val="24"/>
        </w:rPr>
        <w:t xml:space="preserve"> studies by</w:t>
      </w:r>
      <w:r w:rsidR="00CE2429" w:rsidRPr="00CE2429">
        <w:t xml:space="preserve"> </w:t>
      </w:r>
      <w:r w:rsidR="00CE2429" w:rsidRPr="00CE2429">
        <w:rPr>
          <w:rFonts w:ascii="Times New Roman" w:hAnsi="Times New Roman" w:cs="Times New Roman"/>
          <w:sz w:val="24"/>
          <w:szCs w:val="24"/>
        </w:rPr>
        <w:t>Mardiyanti, Cuthbertson &amp; Jewell (2020)</w:t>
      </w:r>
      <w:r w:rsidR="008326C0" w:rsidRPr="00086BD1">
        <w:rPr>
          <w:rFonts w:ascii="Times New Roman" w:hAnsi="Times New Roman" w:cs="Times New Roman"/>
          <w:sz w:val="24"/>
          <w:szCs w:val="24"/>
        </w:rPr>
        <w:t xml:space="preserve"> illustrate how personalities would become permanent at this point. Peer influence steadily rises as the child grows biologically and cognitively into puberty. </w:t>
      </w:r>
      <w:r w:rsidR="00207F9C" w:rsidRPr="00086BD1">
        <w:rPr>
          <w:rFonts w:ascii="Times New Roman" w:hAnsi="Times New Roman" w:cs="Times New Roman"/>
          <w:sz w:val="24"/>
          <w:szCs w:val="24"/>
        </w:rPr>
        <w:t xml:space="preserve">In </w:t>
      </w:r>
      <w:r w:rsidR="002C1CFC">
        <w:rPr>
          <w:rFonts w:ascii="Times New Roman" w:hAnsi="Times New Roman" w:cs="Times New Roman"/>
          <w:sz w:val="24"/>
          <w:szCs w:val="24"/>
        </w:rPr>
        <w:t xml:space="preserve">a nutshell, this </w:t>
      </w:r>
      <w:r w:rsidR="00207F9C" w:rsidRPr="00086BD1">
        <w:rPr>
          <w:rFonts w:ascii="Times New Roman" w:hAnsi="Times New Roman" w:cs="Times New Roman"/>
          <w:sz w:val="24"/>
          <w:szCs w:val="24"/>
        </w:rPr>
        <w:t xml:space="preserve">stage can cause positive development </w:t>
      </w:r>
      <w:r w:rsidR="002C1CFC">
        <w:rPr>
          <w:rFonts w:ascii="Times New Roman" w:hAnsi="Times New Roman" w:cs="Times New Roman"/>
          <w:sz w:val="24"/>
          <w:szCs w:val="24"/>
        </w:rPr>
        <w:t xml:space="preserve">in </w:t>
      </w:r>
      <w:r w:rsidR="00207F9C" w:rsidRPr="00086BD1">
        <w:rPr>
          <w:rFonts w:ascii="Times New Roman" w:hAnsi="Times New Roman" w:cs="Times New Roman"/>
          <w:sz w:val="24"/>
          <w:szCs w:val="24"/>
        </w:rPr>
        <w:t xml:space="preserve">social and biological skills </w:t>
      </w:r>
      <w:r w:rsidR="002C1CFC">
        <w:rPr>
          <w:rFonts w:ascii="Times New Roman" w:hAnsi="Times New Roman" w:cs="Times New Roman"/>
          <w:sz w:val="24"/>
          <w:szCs w:val="24"/>
        </w:rPr>
        <w:t xml:space="preserve">acquisition </w:t>
      </w:r>
      <w:r w:rsidR="00207F9C" w:rsidRPr="00086BD1">
        <w:rPr>
          <w:rFonts w:ascii="Times New Roman" w:hAnsi="Times New Roman" w:cs="Times New Roman"/>
          <w:sz w:val="24"/>
          <w:szCs w:val="24"/>
        </w:rPr>
        <w:t>if the children are effectively nursed from and within schools.</w:t>
      </w:r>
    </w:p>
    <w:p w14:paraId="6AC3AD37" w14:textId="77777777" w:rsidR="00FE7F2A" w:rsidRDefault="00256D9F" w:rsidP="00E75DFE">
      <w:pPr>
        <w:spacing w:line="480" w:lineRule="auto"/>
        <w:jc w:val="center"/>
        <w:rPr>
          <w:rFonts w:ascii="Times New Roman" w:hAnsi="Times New Roman" w:cs="Times New Roman"/>
          <w:b/>
          <w:sz w:val="24"/>
          <w:szCs w:val="24"/>
        </w:rPr>
      </w:pPr>
      <w:r w:rsidRPr="00086BD1">
        <w:rPr>
          <w:rFonts w:ascii="Times New Roman" w:hAnsi="Times New Roman" w:cs="Times New Roman"/>
          <w:b/>
          <w:sz w:val="24"/>
          <w:szCs w:val="24"/>
        </w:rPr>
        <w:t>Evidence</w:t>
      </w:r>
      <w:r w:rsidR="005019E4" w:rsidRPr="00086BD1">
        <w:rPr>
          <w:rFonts w:ascii="Times New Roman" w:hAnsi="Times New Roman" w:cs="Times New Roman"/>
          <w:b/>
          <w:sz w:val="24"/>
          <w:szCs w:val="24"/>
        </w:rPr>
        <w:t>-Based Nursing Intervention</w:t>
      </w:r>
      <w:r w:rsidR="0024743E" w:rsidRPr="00086BD1">
        <w:rPr>
          <w:rFonts w:ascii="Times New Roman" w:hAnsi="Times New Roman" w:cs="Times New Roman"/>
          <w:b/>
          <w:sz w:val="24"/>
          <w:szCs w:val="24"/>
        </w:rPr>
        <w:t xml:space="preserve"> and Its Rationale for</w:t>
      </w:r>
      <w:r w:rsidR="005019E4" w:rsidRPr="00086BD1">
        <w:rPr>
          <w:rFonts w:ascii="Times New Roman" w:hAnsi="Times New Roman" w:cs="Times New Roman"/>
          <w:b/>
          <w:sz w:val="24"/>
          <w:szCs w:val="24"/>
        </w:rPr>
        <w:t xml:space="preserve"> Younger Children’s Health</w:t>
      </w:r>
    </w:p>
    <w:p w14:paraId="662509D4" w14:textId="16A1A9AA" w:rsidR="000169FE" w:rsidRDefault="008D20C1" w:rsidP="008D20C1">
      <w:pPr>
        <w:spacing w:line="480" w:lineRule="auto"/>
        <w:ind w:firstLine="720"/>
        <w:rPr>
          <w:rFonts w:ascii="Times New Roman" w:hAnsi="Times New Roman" w:cs="Times New Roman"/>
          <w:sz w:val="24"/>
          <w:szCs w:val="24"/>
        </w:rPr>
      </w:pPr>
      <w:r>
        <w:rPr>
          <w:rFonts w:ascii="Times New Roman" w:hAnsi="Times New Roman" w:cs="Times New Roman"/>
          <w:sz w:val="24"/>
          <w:szCs w:val="24"/>
        </w:rPr>
        <w:t>School Nurse Program is an evidence-based intervention that Public Health professionals formulated in order to help l</w:t>
      </w:r>
      <w:r w:rsidR="00CF4A9E">
        <w:rPr>
          <w:rFonts w:ascii="Times New Roman" w:hAnsi="Times New Roman" w:cs="Times New Roman"/>
          <w:sz w:val="24"/>
          <w:szCs w:val="24"/>
        </w:rPr>
        <w:t>earners to attain their full potential from</w:t>
      </w:r>
      <w:r>
        <w:rPr>
          <w:rFonts w:ascii="Times New Roman" w:hAnsi="Times New Roman" w:cs="Times New Roman"/>
          <w:sz w:val="24"/>
          <w:szCs w:val="24"/>
        </w:rPr>
        <w:t xml:space="preserve"> education.  This intervention </w:t>
      </w:r>
      <w:r w:rsidR="00D332B7">
        <w:rPr>
          <w:rFonts w:ascii="Times New Roman" w:hAnsi="Times New Roman" w:cs="Times New Roman"/>
          <w:sz w:val="24"/>
          <w:szCs w:val="24"/>
        </w:rPr>
        <w:t>as discussed by</w:t>
      </w:r>
      <w:r w:rsidR="00D332B7" w:rsidRPr="00D332B7">
        <w:t xml:space="preserve"> </w:t>
      </w:r>
      <w:r w:rsidR="00D332B7">
        <w:rPr>
          <w:rFonts w:ascii="Times New Roman" w:hAnsi="Times New Roman" w:cs="Times New Roman"/>
          <w:sz w:val="24"/>
          <w:szCs w:val="24"/>
        </w:rPr>
        <w:t>Doi et al. (2018)</w:t>
      </w:r>
      <w:r>
        <w:rPr>
          <w:rFonts w:ascii="Times New Roman" w:hAnsi="Times New Roman" w:cs="Times New Roman"/>
          <w:sz w:val="24"/>
          <w:szCs w:val="24"/>
        </w:rPr>
        <w:t xml:space="preserve"> allow nurses to help school-age learners to cope with health impacts created by factors such as poor nutrition, bullying and needs for learners’ social adjustment. The nurses intervene for the children within Erikson’s </w:t>
      </w:r>
      <w:r w:rsidR="000169FE">
        <w:rPr>
          <w:rFonts w:ascii="Times New Roman" w:hAnsi="Times New Roman" w:cs="Times New Roman"/>
          <w:sz w:val="24"/>
          <w:szCs w:val="24"/>
        </w:rPr>
        <w:t>Industry versus Inferiority through advocating for better provision of food t</w:t>
      </w:r>
      <w:r w:rsidR="00DC1BCC">
        <w:rPr>
          <w:rFonts w:ascii="Times New Roman" w:hAnsi="Times New Roman" w:cs="Times New Roman"/>
          <w:sz w:val="24"/>
          <w:szCs w:val="24"/>
        </w:rPr>
        <w:t xml:space="preserve">hat meet quality </w:t>
      </w:r>
      <w:r w:rsidR="000169FE">
        <w:rPr>
          <w:rFonts w:ascii="Times New Roman" w:hAnsi="Times New Roman" w:cs="Times New Roman"/>
          <w:sz w:val="24"/>
          <w:szCs w:val="24"/>
        </w:rPr>
        <w:t>standards. They also help children in schools through counseling programs for bullying cases. Research conducted by</w:t>
      </w:r>
      <w:r w:rsidR="00D332B7" w:rsidRPr="00D332B7">
        <w:t xml:space="preserve"> </w:t>
      </w:r>
      <w:r w:rsidR="00D332B7">
        <w:rPr>
          <w:rFonts w:ascii="Times New Roman" w:hAnsi="Times New Roman" w:cs="Times New Roman"/>
          <w:sz w:val="24"/>
          <w:szCs w:val="24"/>
        </w:rPr>
        <w:t>Doi et al. (2018)</w:t>
      </w:r>
      <w:r w:rsidR="00D0609D" w:rsidRPr="00D0609D">
        <w:t xml:space="preserve"> </w:t>
      </w:r>
      <w:r w:rsidR="000169FE">
        <w:rPr>
          <w:rFonts w:ascii="Times New Roman" w:hAnsi="Times New Roman" w:cs="Times New Roman"/>
          <w:sz w:val="24"/>
          <w:szCs w:val="24"/>
        </w:rPr>
        <w:t>indicate</w:t>
      </w:r>
      <w:r w:rsidR="00D332B7">
        <w:rPr>
          <w:rFonts w:ascii="Times New Roman" w:hAnsi="Times New Roman" w:cs="Times New Roman"/>
          <w:sz w:val="24"/>
          <w:szCs w:val="24"/>
        </w:rPr>
        <w:t>s</w:t>
      </w:r>
      <w:r w:rsidR="000169FE">
        <w:rPr>
          <w:rFonts w:ascii="Times New Roman" w:hAnsi="Times New Roman" w:cs="Times New Roman"/>
          <w:sz w:val="24"/>
          <w:szCs w:val="24"/>
        </w:rPr>
        <w:t xml:space="preserve"> that school nurses are the patron of</w:t>
      </w:r>
      <w:r w:rsidR="00DC1BCC">
        <w:rPr>
          <w:rFonts w:ascii="Times New Roman" w:hAnsi="Times New Roman" w:cs="Times New Roman"/>
          <w:sz w:val="24"/>
          <w:szCs w:val="24"/>
        </w:rPr>
        <w:t xml:space="preserve"> guidance and counseling society in many schools</w:t>
      </w:r>
      <w:r w:rsidR="000169FE">
        <w:rPr>
          <w:rFonts w:ascii="Times New Roman" w:hAnsi="Times New Roman" w:cs="Times New Roman"/>
          <w:sz w:val="24"/>
          <w:szCs w:val="24"/>
        </w:rPr>
        <w:t xml:space="preserve">. Similarly, </w:t>
      </w:r>
      <w:r w:rsidR="0020719F">
        <w:rPr>
          <w:rFonts w:ascii="Times New Roman" w:hAnsi="Times New Roman" w:cs="Times New Roman"/>
          <w:sz w:val="24"/>
          <w:szCs w:val="24"/>
        </w:rPr>
        <w:t>school-based</w:t>
      </w:r>
      <w:r w:rsidR="000169FE">
        <w:rPr>
          <w:rFonts w:ascii="Times New Roman" w:hAnsi="Times New Roman" w:cs="Times New Roman"/>
          <w:sz w:val="24"/>
          <w:szCs w:val="24"/>
        </w:rPr>
        <w:t xml:space="preserve"> nurses have the responsibility to impart healthcare treatment to learners. </w:t>
      </w:r>
    </w:p>
    <w:p w14:paraId="3D2C9F3B" w14:textId="5B099A4D" w:rsidR="008D20C1" w:rsidRDefault="000169FE" w:rsidP="005341A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rationale for having School Nurse Program is anchored on the need to provide the bigger population of learners with health care support including physical, emotional, and social wellness.</w:t>
      </w:r>
      <w:r w:rsidR="00DC1BCC">
        <w:rPr>
          <w:rFonts w:ascii="Times New Roman" w:hAnsi="Times New Roman" w:cs="Times New Roman"/>
          <w:sz w:val="24"/>
          <w:szCs w:val="24"/>
        </w:rPr>
        <w:t xml:space="preserve"> B</w:t>
      </w:r>
      <w:r>
        <w:rPr>
          <w:rFonts w:ascii="Times New Roman" w:hAnsi="Times New Roman" w:cs="Times New Roman"/>
          <w:sz w:val="24"/>
          <w:szCs w:val="24"/>
        </w:rPr>
        <w:t>y comparing the roles of n</w:t>
      </w:r>
      <w:r w:rsidR="00FE2ADE">
        <w:rPr>
          <w:rFonts w:ascii="Times New Roman" w:hAnsi="Times New Roman" w:cs="Times New Roman"/>
          <w:sz w:val="24"/>
          <w:szCs w:val="24"/>
        </w:rPr>
        <w:t xml:space="preserve">urses in the hospital settings, </w:t>
      </w:r>
      <w:r w:rsidR="00FE2ADE" w:rsidRPr="00FE2ADE">
        <w:rPr>
          <w:rFonts w:ascii="Times New Roman" w:hAnsi="Times New Roman" w:cs="Times New Roman"/>
          <w:sz w:val="24"/>
          <w:szCs w:val="24"/>
        </w:rPr>
        <w:t xml:space="preserve">Doi et al. (2018) </w:t>
      </w:r>
      <w:r w:rsidR="00FE2ADE">
        <w:rPr>
          <w:rFonts w:ascii="Times New Roman" w:hAnsi="Times New Roman" w:cs="Times New Roman"/>
          <w:sz w:val="24"/>
          <w:szCs w:val="24"/>
        </w:rPr>
        <w:t>posit that t</w:t>
      </w:r>
      <w:r w:rsidR="005341A4">
        <w:rPr>
          <w:rFonts w:ascii="Times New Roman" w:hAnsi="Times New Roman" w:cs="Times New Roman"/>
          <w:sz w:val="24"/>
          <w:szCs w:val="24"/>
        </w:rPr>
        <w:t>he same roles are implemented with</w:t>
      </w:r>
      <w:r w:rsidR="00FE2ADE">
        <w:rPr>
          <w:rFonts w:ascii="Times New Roman" w:hAnsi="Times New Roman" w:cs="Times New Roman"/>
          <w:sz w:val="24"/>
          <w:szCs w:val="24"/>
        </w:rPr>
        <w:t>in</w:t>
      </w:r>
      <w:r w:rsidR="005341A4">
        <w:rPr>
          <w:rFonts w:ascii="Times New Roman" w:hAnsi="Times New Roman" w:cs="Times New Roman"/>
          <w:sz w:val="24"/>
          <w:szCs w:val="24"/>
        </w:rPr>
        <w:t xml:space="preserve"> the school setups so that children can wholesomely gain from </w:t>
      </w:r>
      <w:r w:rsidR="003C366B">
        <w:rPr>
          <w:rFonts w:ascii="Times New Roman" w:hAnsi="Times New Roman" w:cs="Times New Roman"/>
          <w:sz w:val="24"/>
          <w:szCs w:val="24"/>
        </w:rPr>
        <w:t xml:space="preserve">state provided </w:t>
      </w:r>
      <w:r w:rsidR="005341A4">
        <w:rPr>
          <w:rFonts w:ascii="Times New Roman" w:hAnsi="Times New Roman" w:cs="Times New Roman"/>
          <w:sz w:val="24"/>
          <w:szCs w:val="24"/>
        </w:rPr>
        <w:t>education</w:t>
      </w:r>
      <w:r w:rsidR="00DC1BCC">
        <w:rPr>
          <w:rFonts w:ascii="Times New Roman" w:hAnsi="Times New Roman" w:cs="Times New Roman"/>
          <w:sz w:val="24"/>
          <w:szCs w:val="24"/>
        </w:rPr>
        <w:t xml:space="preserve"> and health congruently</w:t>
      </w:r>
      <w:r w:rsidR="005341A4">
        <w:rPr>
          <w:rFonts w:ascii="Times New Roman" w:hAnsi="Times New Roman" w:cs="Times New Roman"/>
          <w:sz w:val="24"/>
          <w:szCs w:val="24"/>
        </w:rPr>
        <w:t>. When nurses take care of children adequately, the child’s practical and cognitive abilities are widened to maximum potential. The nurses then become the positive link between the children and their respective industry aspirations.</w:t>
      </w:r>
    </w:p>
    <w:p w14:paraId="1A7159A3" w14:textId="4E2B8AAB" w:rsidR="0020719F" w:rsidRPr="008D20C1" w:rsidRDefault="0020719F" w:rsidP="005341A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 school nurse programs, children within ages 6 to 12 can get health care and psychological </w:t>
      </w:r>
      <w:r w:rsidR="00AE405F">
        <w:rPr>
          <w:rFonts w:ascii="Times New Roman" w:hAnsi="Times New Roman" w:cs="Times New Roman"/>
          <w:sz w:val="24"/>
          <w:szCs w:val="24"/>
        </w:rPr>
        <w:t>advice</w:t>
      </w:r>
      <w:r>
        <w:rPr>
          <w:rFonts w:ascii="Times New Roman" w:hAnsi="Times New Roman" w:cs="Times New Roman"/>
          <w:sz w:val="24"/>
          <w:szCs w:val="24"/>
        </w:rPr>
        <w:t xml:space="preserve"> from nurses. Nurses should mentor children in these age </w:t>
      </w:r>
      <w:r w:rsidR="00AE405F">
        <w:rPr>
          <w:rFonts w:ascii="Times New Roman" w:hAnsi="Times New Roman" w:cs="Times New Roman"/>
          <w:sz w:val="24"/>
          <w:szCs w:val="24"/>
        </w:rPr>
        <w:t>groups</w:t>
      </w:r>
      <w:r>
        <w:rPr>
          <w:rFonts w:ascii="Times New Roman" w:hAnsi="Times New Roman" w:cs="Times New Roman"/>
          <w:sz w:val="24"/>
          <w:szCs w:val="24"/>
        </w:rPr>
        <w:t xml:space="preserve"> to </w:t>
      </w:r>
      <w:r w:rsidR="00AE405F">
        <w:rPr>
          <w:rFonts w:ascii="Times New Roman" w:hAnsi="Times New Roman" w:cs="Times New Roman"/>
          <w:sz w:val="24"/>
          <w:szCs w:val="24"/>
        </w:rPr>
        <w:t>learn</w:t>
      </w:r>
      <w:r>
        <w:rPr>
          <w:rFonts w:ascii="Times New Roman" w:hAnsi="Times New Roman" w:cs="Times New Roman"/>
          <w:sz w:val="24"/>
          <w:szCs w:val="24"/>
        </w:rPr>
        <w:t xml:space="preserve"> how to accommodate shortcomings of others without necessarily bullying them. For those bullied, the nschool nurse program provides a platform for the nurses to offer cancelling and other related </w:t>
      </w:r>
      <w:r w:rsidR="00AE405F">
        <w:rPr>
          <w:rFonts w:ascii="Times New Roman" w:hAnsi="Times New Roman" w:cs="Times New Roman"/>
          <w:sz w:val="24"/>
          <w:szCs w:val="24"/>
        </w:rPr>
        <w:t xml:space="preserve">psychosocial </w:t>
      </w:r>
      <w:r>
        <w:rPr>
          <w:rFonts w:ascii="Times New Roman" w:hAnsi="Times New Roman" w:cs="Times New Roman"/>
          <w:sz w:val="24"/>
          <w:szCs w:val="24"/>
        </w:rPr>
        <w:t xml:space="preserve">services to such children endure and </w:t>
      </w:r>
    </w:p>
    <w:p w14:paraId="7CC9CC18" w14:textId="77777777" w:rsidR="00FE7F2A" w:rsidRDefault="005019E4" w:rsidP="00E75DFE">
      <w:pPr>
        <w:spacing w:line="480" w:lineRule="auto"/>
        <w:jc w:val="center"/>
        <w:rPr>
          <w:rFonts w:ascii="Times New Roman" w:hAnsi="Times New Roman" w:cs="Times New Roman"/>
          <w:b/>
          <w:sz w:val="24"/>
          <w:szCs w:val="24"/>
        </w:rPr>
      </w:pPr>
      <w:r w:rsidRPr="00086BD1">
        <w:rPr>
          <w:rFonts w:ascii="Times New Roman" w:hAnsi="Times New Roman" w:cs="Times New Roman"/>
          <w:b/>
          <w:sz w:val="24"/>
          <w:szCs w:val="24"/>
        </w:rPr>
        <w:t>Conclusion</w:t>
      </w:r>
    </w:p>
    <w:p w14:paraId="4220866E" w14:textId="11C40A5B" w:rsidR="00FE7F2A" w:rsidRDefault="007E53C2" w:rsidP="00E75DFE">
      <w:pPr>
        <w:spacing w:line="480" w:lineRule="auto"/>
        <w:ind w:firstLine="720"/>
        <w:rPr>
          <w:rFonts w:ascii="Times New Roman" w:hAnsi="Times New Roman" w:cs="Times New Roman"/>
          <w:sz w:val="24"/>
          <w:szCs w:val="24"/>
        </w:rPr>
      </w:pPr>
      <w:r w:rsidRPr="00086BD1">
        <w:rPr>
          <w:rFonts w:ascii="Times New Roman" w:hAnsi="Times New Roman" w:cs="Times New Roman"/>
          <w:sz w:val="24"/>
          <w:szCs w:val="24"/>
        </w:rPr>
        <w:t>Children become who their society channels them to be</w:t>
      </w:r>
      <w:r w:rsidR="0031543D">
        <w:rPr>
          <w:rFonts w:ascii="Times New Roman" w:hAnsi="Times New Roman" w:cs="Times New Roman"/>
          <w:sz w:val="24"/>
          <w:szCs w:val="24"/>
        </w:rPr>
        <w:t>. T</w:t>
      </w:r>
      <w:r w:rsidRPr="00086BD1">
        <w:rPr>
          <w:rFonts w:ascii="Times New Roman" w:hAnsi="Times New Roman" w:cs="Times New Roman"/>
          <w:sz w:val="24"/>
          <w:szCs w:val="24"/>
        </w:rPr>
        <w:t xml:space="preserve">he society is not changing for the good at this age of digitalization. Children have gained increased access to technology than ever before. It is </w:t>
      </w:r>
      <w:r w:rsidR="0031543D" w:rsidRPr="00086BD1">
        <w:rPr>
          <w:rFonts w:ascii="Times New Roman" w:hAnsi="Times New Roman" w:cs="Times New Roman"/>
          <w:sz w:val="24"/>
          <w:szCs w:val="24"/>
        </w:rPr>
        <w:t>imperative</w:t>
      </w:r>
      <w:r w:rsidRPr="00086BD1">
        <w:rPr>
          <w:rFonts w:ascii="Times New Roman" w:hAnsi="Times New Roman" w:cs="Times New Roman"/>
          <w:sz w:val="24"/>
          <w:szCs w:val="24"/>
        </w:rPr>
        <w:t xml:space="preserve"> for caregivers</w:t>
      </w:r>
      <w:r w:rsidR="00D67F6F">
        <w:rPr>
          <w:rFonts w:ascii="Times New Roman" w:hAnsi="Times New Roman" w:cs="Times New Roman"/>
          <w:sz w:val="24"/>
          <w:szCs w:val="24"/>
        </w:rPr>
        <w:t>,</w:t>
      </w:r>
      <w:r w:rsidRPr="00086BD1">
        <w:rPr>
          <w:rFonts w:ascii="Times New Roman" w:hAnsi="Times New Roman" w:cs="Times New Roman"/>
          <w:sz w:val="24"/>
          <w:szCs w:val="24"/>
        </w:rPr>
        <w:t xml:space="preserve"> especi</w:t>
      </w:r>
      <w:r w:rsidR="0031543D">
        <w:rPr>
          <w:rFonts w:ascii="Times New Roman" w:hAnsi="Times New Roman" w:cs="Times New Roman"/>
          <w:sz w:val="24"/>
          <w:szCs w:val="24"/>
        </w:rPr>
        <w:t>ally the parents</w:t>
      </w:r>
      <w:r w:rsidR="00D67F6F">
        <w:rPr>
          <w:rFonts w:ascii="Times New Roman" w:hAnsi="Times New Roman" w:cs="Times New Roman"/>
          <w:sz w:val="24"/>
          <w:szCs w:val="24"/>
        </w:rPr>
        <w:t>,</w:t>
      </w:r>
      <w:r w:rsidR="0031543D">
        <w:rPr>
          <w:rFonts w:ascii="Times New Roman" w:hAnsi="Times New Roman" w:cs="Times New Roman"/>
          <w:sz w:val="24"/>
          <w:szCs w:val="24"/>
        </w:rPr>
        <w:t xml:space="preserve"> to establish</w:t>
      </w:r>
      <w:r w:rsidRPr="00086BD1">
        <w:rPr>
          <w:rFonts w:ascii="Times New Roman" w:hAnsi="Times New Roman" w:cs="Times New Roman"/>
          <w:sz w:val="24"/>
          <w:szCs w:val="24"/>
        </w:rPr>
        <w:t xml:space="preserve"> improved rapport to help</w:t>
      </w:r>
      <w:r w:rsidR="0031543D">
        <w:rPr>
          <w:rFonts w:ascii="Times New Roman" w:hAnsi="Times New Roman" w:cs="Times New Roman"/>
          <w:sz w:val="24"/>
          <w:szCs w:val="24"/>
        </w:rPr>
        <w:t xml:space="preserve"> their</w:t>
      </w:r>
      <w:r w:rsidRPr="00086BD1">
        <w:rPr>
          <w:rFonts w:ascii="Times New Roman" w:hAnsi="Times New Roman" w:cs="Times New Roman"/>
          <w:sz w:val="24"/>
          <w:szCs w:val="24"/>
        </w:rPr>
        <w:t xml:space="preserve"> children to navigate winds</w:t>
      </w:r>
      <w:r w:rsidR="0031543D">
        <w:rPr>
          <w:rFonts w:ascii="Times New Roman" w:hAnsi="Times New Roman" w:cs="Times New Roman"/>
          <w:sz w:val="24"/>
          <w:szCs w:val="24"/>
        </w:rPr>
        <w:t xml:space="preserve"> and storms</w:t>
      </w:r>
      <w:r w:rsidRPr="00086BD1">
        <w:rPr>
          <w:rFonts w:ascii="Times New Roman" w:hAnsi="Times New Roman" w:cs="Times New Roman"/>
          <w:sz w:val="24"/>
          <w:szCs w:val="24"/>
        </w:rPr>
        <w:t xml:space="preserve"> of biological and socio</w:t>
      </w:r>
      <w:r w:rsidR="00D67F6F">
        <w:rPr>
          <w:rFonts w:ascii="Times New Roman" w:hAnsi="Times New Roman" w:cs="Times New Roman"/>
          <w:sz w:val="24"/>
          <w:szCs w:val="24"/>
        </w:rPr>
        <w:t>-</w:t>
      </w:r>
      <w:r w:rsidRPr="00086BD1">
        <w:rPr>
          <w:rFonts w:ascii="Times New Roman" w:hAnsi="Times New Roman" w:cs="Times New Roman"/>
          <w:sz w:val="24"/>
          <w:szCs w:val="24"/>
        </w:rPr>
        <w:t>cultural changes that Erikson proposed</w:t>
      </w:r>
      <w:r w:rsidR="0031543D">
        <w:rPr>
          <w:rFonts w:ascii="Times New Roman" w:hAnsi="Times New Roman" w:cs="Times New Roman"/>
          <w:sz w:val="24"/>
          <w:szCs w:val="24"/>
        </w:rPr>
        <w:t>.</w:t>
      </w:r>
      <w:r w:rsidRPr="00086BD1">
        <w:rPr>
          <w:rFonts w:ascii="Times New Roman" w:hAnsi="Times New Roman" w:cs="Times New Roman"/>
          <w:sz w:val="24"/>
          <w:szCs w:val="24"/>
        </w:rPr>
        <w:t xml:space="preserve"> </w:t>
      </w:r>
      <w:r w:rsidR="0031543D" w:rsidRPr="00086BD1">
        <w:rPr>
          <w:rFonts w:ascii="Times New Roman" w:hAnsi="Times New Roman" w:cs="Times New Roman"/>
          <w:sz w:val="24"/>
          <w:szCs w:val="24"/>
        </w:rPr>
        <w:t>Children</w:t>
      </w:r>
      <w:r w:rsidRPr="00086BD1">
        <w:rPr>
          <w:rFonts w:ascii="Times New Roman" w:hAnsi="Times New Roman" w:cs="Times New Roman"/>
          <w:sz w:val="24"/>
          <w:szCs w:val="24"/>
        </w:rPr>
        <w:t xml:space="preserve"> </w:t>
      </w:r>
      <w:r w:rsidR="0031543D">
        <w:rPr>
          <w:rFonts w:ascii="Times New Roman" w:hAnsi="Times New Roman" w:cs="Times New Roman"/>
          <w:sz w:val="24"/>
          <w:szCs w:val="24"/>
        </w:rPr>
        <w:t xml:space="preserve">look up to adults </w:t>
      </w:r>
      <w:r w:rsidRPr="00086BD1">
        <w:rPr>
          <w:rFonts w:ascii="Times New Roman" w:hAnsi="Times New Roman" w:cs="Times New Roman"/>
          <w:sz w:val="24"/>
          <w:szCs w:val="24"/>
        </w:rPr>
        <w:t xml:space="preserve">at the </w:t>
      </w:r>
      <w:r w:rsidR="0031543D">
        <w:rPr>
          <w:rFonts w:ascii="Times New Roman" w:hAnsi="Times New Roman" w:cs="Times New Roman"/>
          <w:sz w:val="24"/>
          <w:szCs w:val="24"/>
        </w:rPr>
        <w:t xml:space="preserve">growth and developmental </w:t>
      </w:r>
      <w:r w:rsidRPr="00086BD1">
        <w:rPr>
          <w:rFonts w:ascii="Times New Roman" w:hAnsi="Times New Roman" w:cs="Times New Roman"/>
          <w:sz w:val="24"/>
          <w:szCs w:val="24"/>
        </w:rPr>
        <w:t xml:space="preserve">stage of </w:t>
      </w:r>
      <w:r w:rsidR="006F6228">
        <w:rPr>
          <w:rFonts w:ascii="Times New Roman" w:hAnsi="Times New Roman" w:cs="Times New Roman"/>
          <w:sz w:val="24"/>
          <w:szCs w:val="24"/>
        </w:rPr>
        <w:t xml:space="preserve">Erikson’s </w:t>
      </w:r>
      <w:r w:rsidR="0031543D">
        <w:rPr>
          <w:rFonts w:ascii="Times New Roman" w:hAnsi="Times New Roman" w:cs="Times New Roman"/>
          <w:sz w:val="24"/>
          <w:szCs w:val="24"/>
        </w:rPr>
        <w:t>Industry v</w:t>
      </w:r>
      <w:r w:rsidR="0031543D" w:rsidRPr="00086BD1">
        <w:rPr>
          <w:rFonts w:ascii="Times New Roman" w:hAnsi="Times New Roman" w:cs="Times New Roman"/>
          <w:sz w:val="24"/>
          <w:szCs w:val="24"/>
        </w:rPr>
        <w:t>ers</w:t>
      </w:r>
      <w:r w:rsidR="00D67F6F">
        <w:rPr>
          <w:rFonts w:ascii="Times New Roman" w:hAnsi="Times New Roman" w:cs="Times New Roman"/>
          <w:sz w:val="24"/>
          <w:szCs w:val="24"/>
        </w:rPr>
        <w:t>u</w:t>
      </w:r>
      <w:r w:rsidR="0031543D" w:rsidRPr="00086BD1">
        <w:rPr>
          <w:rFonts w:ascii="Times New Roman" w:hAnsi="Times New Roman" w:cs="Times New Roman"/>
          <w:sz w:val="24"/>
          <w:szCs w:val="24"/>
        </w:rPr>
        <w:t>s Inferiority.</w:t>
      </w:r>
    </w:p>
    <w:p w14:paraId="00C64124" w14:textId="77777777" w:rsidR="00E75DFE" w:rsidRDefault="00E75DFE" w:rsidP="00E75DF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CA7189B" w14:textId="1CD3B4A8" w:rsidR="00FE7F2A" w:rsidRDefault="0075427E" w:rsidP="00E75DFE">
      <w:pPr>
        <w:spacing w:line="480" w:lineRule="auto"/>
        <w:jc w:val="center"/>
        <w:rPr>
          <w:rFonts w:ascii="Times New Roman" w:hAnsi="Times New Roman" w:cs="Times New Roman"/>
          <w:sz w:val="24"/>
          <w:szCs w:val="24"/>
        </w:rPr>
      </w:pPr>
      <w:r w:rsidRPr="00086BD1">
        <w:rPr>
          <w:rFonts w:ascii="Times New Roman" w:hAnsi="Times New Roman" w:cs="Times New Roman"/>
          <w:sz w:val="24"/>
          <w:szCs w:val="24"/>
        </w:rPr>
        <w:lastRenderedPageBreak/>
        <w:t>References</w:t>
      </w:r>
    </w:p>
    <w:p w14:paraId="4EA37E05" w14:textId="77777777" w:rsidR="00117774" w:rsidRDefault="00117774" w:rsidP="00E75DFE">
      <w:pPr>
        <w:spacing w:line="480" w:lineRule="auto"/>
        <w:ind w:left="720" w:hanging="720"/>
        <w:rPr>
          <w:rFonts w:ascii="Times New Roman" w:hAnsi="Times New Roman" w:cs="Times New Roman"/>
          <w:sz w:val="24"/>
          <w:szCs w:val="24"/>
        </w:rPr>
      </w:pPr>
      <w:r w:rsidRPr="00086BD1">
        <w:rPr>
          <w:rFonts w:ascii="Times New Roman" w:hAnsi="Times New Roman" w:cs="Times New Roman"/>
          <w:sz w:val="24"/>
          <w:szCs w:val="24"/>
        </w:rPr>
        <w:t xml:space="preserve">Cardinal, F. G., Arroyo, G. M., Magbanua, S., &amp; Sajnani, A. K. (2017). Measurement of anxiety in 3-9-year-old children receiving nursing intervention. </w:t>
      </w:r>
      <w:r w:rsidRPr="00086BD1">
        <w:rPr>
          <w:rFonts w:ascii="Times New Roman" w:hAnsi="Times New Roman" w:cs="Times New Roman"/>
          <w:i/>
          <w:sz w:val="24"/>
          <w:szCs w:val="24"/>
        </w:rPr>
        <w:t>Journal of Caring Sciences</w:t>
      </w:r>
      <w:r w:rsidRPr="00086BD1">
        <w:rPr>
          <w:rFonts w:ascii="Times New Roman" w:hAnsi="Times New Roman" w:cs="Times New Roman"/>
          <w:sz w:val="24"/>
          <w:szCs w:val="24"/>
        </w:rPr>
        <w:t>, 6(4), 293.</w:t>
      </w:r>
    </w:p>
    <w:p w14:paraId="71266619" w14:textId="1572AAFA" w:rsidR="00117774" w:rsidRPr="00086BD1" w:rsidRDefault="00117774" w:rsidP="00E75DFE">
      <w:pPr>
        <w:spacing w:line="480" w:lineRule="auto"/>
        <w:ind w:left="720" w:hanging="720"/>
        <w:rPr>
          <w:rFonts w:ascii="Times New Roman" w:hAnsi="Times New Roman" w:cs="Times New Roman"/>
          <w:sz w:val="24"/>
          <w:szCs w:val="24"/>
        </w:rPr>
      </w:pPr>
      <w:r w:rsidRPr="00D332B7">
        <w:rPr>
          <w:rFonts w:ascii="Times New Roman" w:hAnsi="Times New Roman" w:cs="Times New Roman"/>
          <w:sz w:val="24"/>
          <w:szCs w:val="24"/>
        </w:rPr>
        <w:t>Doi, L., Wason, D., Malden, S., &amp; Jepson, R. (2018). Supporting the health and well-being of school-aged childre</w:t>
      </w:r>
      <w:r>
        <w:rPr>
          <w:rFonts w:ascii="Times New Roman" w:hAnsi="Times New Roman" w:cs="Times New Roman"/>
          <w:sz w:val="24"/>
          <w:szCs w:val="24"/>
        </w:rPr>
        <w:t>n through a school nurse program</w:t>
      </w:r>
      <w:r w:rsidRPr="00D332B7">
        <w:rPr>
          <w:rFonts w:ascii="Times New Roman" w:hAnsi="Times New Roman" w:cs="Times New Roman"/>
          <w:sz w:val="24"/>
          <w:szCs w:val="24"/>
        </w:rPr>
        <w:t xml:space="preserve">: a realist evaluation. </w:t>
      </w:r>
      <w:r w:rsidRPr="00D332B7">
        <w:rPr>
          <w:rFonts w:ascii="Times New Roman" w:hAnsi="Times New Roman" w:cs="Times New Roman"/>
          <w:i/>
          <w:sz w:val="24"/>
          <w:szCs w:val="24"/>
        </w:rPr>
        <w:t xml:space="preserve">BMC Health Services Research, </w:t>
      </w:r>
      <w:r w:rsidRPr="00D332B7">
        <w:rPr>
          <w:rFonts w:ascii="Times New Roman" w:hAnsi="Times New Roman" w:cs="Times New Roman"/>
          <w:sz w:val="24"/>
          <w:szCs w:val="24"/>
        </w:rPr>
        <w:t>18(1), 664.</w:t>
      </w:r>
    </w:p>
    <w:p w14:paraId="6927B694" w14:textId="77777777" w:rsidR="00117774" w:rsidRDefault="00117774" w:rsidP="00E75DFE">
      <w:pPr>
        <w:spacing w:line="480" w:lineRule="auto"/>
        <w:ind w:left="720" w:hanging="720"/>
        <w:rPr>
          <w:rFonts w:ascii="Times New Roman" w:hAnsi="Times New Roman" w:cs="Times New Roman"/>
          <w:sz w:val="24"/>
          <w:szCs w:val="24"/>
        </w:rPr>
      </w:pPr>
      <w:r w:rsidRPr="00086BD1">
        <w:rPr>
          <w:rFonts w:ascii="Times New Roman" w:hAnsi="Times New Roman" w:cs="Times New Roman"/>
          <w:sz w:val="24"/>
          <w:szCs w:val="24"/>
        </w:rPr>
        <w:t xml:space="preserve">Dunkel, C. S., &amp; Harbke, C. (2017). A review of measures of Erikson’s stages of psychosocial development: Evidence for a general factor. </w:t>
      </w:r>
      <w:r w:rsidRPr="00086BD1">
        <w:rPr>
          <w:rFonts w:ascii="Times New Roman" w:hAnsi="Times New Roman" w:cs="Times New Roman"/>
          <w:i/>
          <w:sz w:val="24"/>
          <w:szCs w:val="24"/>
        </w:rPr>
        <w:t>Journal of Adult Development</w:t>
      </w:r>
      <w:r w:rsidRPr="00086BD1">
        <w:rPr>
          <w:rFonts w:ascii="Times New Roman" w:hAnsi="Times New Roman" w:cs="Times New Roman"/>
          <w:sz w:val="24"/>
          <w:szCs w:val="24"/>
        </w:rPr>
        <w:t>, 24(1), 58-76.</w:t>
      </w:r>
    </w:p>
    <w:p w14:paraId="33944261" w14:textId="77777777" w:rsidR="00117774" w:rsidRDefault="00117774" w:rsidP="00E75DFE">
      <w:pPr>
        <w:spacing w:line="480" w:lineRule="auto"/>
        <w:ind w:left="720" w:hanging="720"/>
        <w:rPr>
          <w:rFonts w:ascii="Times New Roman" w:hAnsi="Times New Roman" w:cs="Times New Roman"/>
          <w:sz w:val="24"/>
          <w:szCs w:val="24"/>
        </w:rPr>
      </w:pPr>
      <w:r w:rsidRPr="00876646">
        <w:rPr>
          <w:rFonts w:ascii="Times New Roman" w:hAnsi="Times New Roman" w:cs="Times New Roman"/>
          <w:sz w:val="24"/>
          <w:szCs w:val="24"/>
        </w:rPr>
        <w:t xml:space="preserve">Mardiyanti, M., Cuthbertson, L., &amp; Jewell, P. (2020). What roles do Indonesian nurses play in the early identification and intervention of children with developmental disabilities? A qualitative study. </w:t>
      </w:r>
      <w:r w:rsidRPr="00876646">
        <w:rPr>
          <w:rFonts w:ascii="Times New Roman" w:hAnsi="Times New Roman" w:cs="Times New Roman"/>
          <w:i/>
          <w:sz w:val="24"/>
          <w:szCs w:val="24"/>
        </w:rPr>
        <w:t>Belitung Nursing Journal</w:t>
      </w:r>
      <w:r w:rsidRPr="00876646">
        <w:rPr>
          <w:rFonts w:ascii="Times New Roman" w:hAnsi="Times New Roman" w:cs="Times New Roman"/>
          <w:sz w:val="24"/>
          <w:szCs w:val="24"/>
        </w:rPr>
        <w:t>, 6(2), 35-40.</w:t>
      </w:r>
    </w:p>
    <w:sectPr w:rsidR="00117774" w:rsidSect="00CE4D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E84581" w14:textId="77777777" w:rsidR="002A1CA5" w:rsidRDefault="002A1CA5" w:rsidP="00086BD1">
      <w:pPr>
        <w:spacing w:after="0" w:line="240" w:lineRule="auto"/>
      </w:pPr>
      <w:r>
        <w:separator/>
      </w:r>
    </w:p>
  </w:endnote>
  <w:endnote w:type="continuationSeparator" w:id="0">
    <w:p w14:paraId="4C82C7FC" w14:textId="77777777" w:rsidR="002A1CA5" w:rsidRDefault="002A1CA5" w:rsidP="00086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48EC38" w14:textId="77777777" w:rsidR="002A1CA5" w:rsidRDefault="002A1CA5" w:rsidP="00086BD1">
      <w:pPr>
        <w:spacing w:after="0" w:line="240" w:lineRule="auto"/>
      </w:pPr>
      <w:r>
        <w:separator/>
      </w:r>
    </w:p>
  </w:footnote>
  <w:footnote w:type="continuationSeparator" w:id="0">
    <w:p w14:paraId="236E4F65" w14:textId="77777777" w:rsidR="002A1CA5" w:rsidRDefault="002A1CA5" w:rsidP="00086B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714153105"/>
      <w:docPartObj>
        <w:docPartGallery w:val="Page Numbers (Top of Page)"/>
        <w:docPartUnique/>
      </w:docPartObj>
    </w:sdtPr>
    <w:sdtEndPr>
      <w:rPr>
        <w:noProof/>
      </w:rPr>
    </w:sdtEndPr>
    <w:sdtContent>
      <w:p w14:paraId="77BE8DA0" w14:textId="244EE241" w:rsidR="000169FE" w:rsidRPr="00CE4D35" w:rsidRDefault="000169FE" w:rsidP="00CE4D35">
        <w:pPr>
          <w:pStyle w:val="Header"/>
          <w:jc w:val="right"/>
          <w:rPr>
            <w:rFonts w:ascii="Times New Roman" w:hAnsi="Times New Roman" w:cs="Times New Roman"/>
            <w:sz w:val="18"/>
            <w:szCs w:val="18"/>
          </w:rPr>
        </w:pPr>
        <w:r w:rsidRPr="00CE4D35">
          <w:rPr>
            <w:rFonts w:ascii="Times New Roman" w:hAnsi="Times New Roman" w:cs="Times New Roman"/>
            <w:sz w:val="18"/>
            <w:szCs w:val="18"/>
          </w:rPr>
          <w:t>ERICKSON’S PSYCHOSOCIAL STAGES OF DEVELOPMENT AND NURSING INTERVENTION FOR CHILDREN</w:t>
        </w:r>
        <w:r>
          <w:rPr>
            <w:rFonts w:ascii="Times New Roman" w:hAnsi="Times New Roman" w:cs="Times New Roman"/>
            <w:sz w:val="18"/>
            <w:szCs w:val="18"/>
          </w:rPr>
          <w:tab/>
        </w:r>
        <w:r w:rsidRPr="00CE4D35">
          <w:rPr>
            <w:rFonts w:ascii="Times New Roman" w:hAnsi="Times New Roman" w:cs="Times New Roman"/>
            <w:sz w:val="18"/>
            <w:szCs w:val="18"/>
          </w:rPr>
          <w:fldChar w:fldCharType="begin"/>
        </w:r>
        <w:r w:rsidRPr="00CE4D35">
          <w:rPr>
            <w:rFonts w:ascii="Times New Roman" w:hAnsi="Times New Roman" w:cs="Times New Roman"/>
            <w:sz w:val="18"/>
            <w:szCs w:val="18"/>
          </w:rPr>
          <w:instrText xml:space="preserve"> PAGE   \* MERGEFORMAT </w:instrText>
        </w:r>
        <w:r w:rsidRPr="00CE4D35">
          <w:rPr>
            <w:rFonts w:ascii="Times New Roman" w:hAnsi="Times New Roman" w:cs="Times New Roman"/>
            <w:sz w:val="18"/>
            <w:szCs w:val="18"/>
          </w:rPr>
          <w:fldChar w:fldCharType="separate"/>
        </w:r>
        <w:r w:rsidR="00C90A65">
          <w:rPr>
            <w:rFonts w:ascii="Times New Roman" w:hAnsi="Times New Roman" w:cs="Times New Roman"/>
            <w:noProof/>
            <w:sz w:val="18"/>
            <w:szCs w:val="18"/>
          </w:rPr>
          <w:t>5</w:t>
        </w:r>
        <w:r w:rsidRPr="00CE4D35">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1486359808"/>
      <w:docPartObj>
        <w:docPartGallery w:val="Page Numbers (Top of Page)"/>
        <w:docPartUnique/>
      </w:docPartObj>
    </w:sdtPr>
    <w:sdtEndPr>
      <w:rPr>
        <w:noProof/>
      </w:rPr>
    </w:sdtEndPr>
    <w:sdtContent>
      <w:p w14:paraId="43AAE6CB" w14:textId="46EDEF66" w:rsidR="000169FE" w:rsidRPr="00CE4D35" w:rsidRDefault="000169FE" w:rsidP="00CE4D35">
        <w:pPr>
          <w:pStyle w:val="Header"/>
          <w:jc w:val="right"/>
          <w:rPr>
            <w:rFonts w:ascii="Times New Roman" w:hAnsi="Times New Roman" w:cs="Times New Roman"/>
            <w:sz w:val="16"/>
            <w:szCs w:val="16"/>
          </w:rPr>
        </w:pPr>
        <w:r w:rsidRPr="00CE4D35">
          <w:rPr>
            <w:rFonts w:ascii="Times New Roman" w:hAnsi="Times New Roman" w:cs="Times New Roman"/>
            <w:sz w:val="16"/>
            <w:szCs w:val="16"/>
          </w:rPr>
          <w:t>Running head: ERICKSON’S PSYCHOSOCIAL STAGES OF DEVELOPMENT AND NURSING INTERVENTION FOR CHILDREN</w:t>
        </w:r>
        <w:r>
          <w:rPr>
            <w:rFonts w:ascii="Times New Roman" w:hAnsi="Times New Roman" w:cs="Times New Roman"/>
            <w:sz w:val="16"/>
            <w:szCs w:val="16"/>
          </w:rPr>
          <w:tab/>
        </w:r>
        <w:r w:rsidRPr="00CE4D35">
          <w:rPr>
            <w:rFonts w:ascii="Times New Roman" w:hAnsi="Times New Roman" w:cs="Times New Roman"/>
            <w:sz w:val="16"/>
            <w:szCs w:val="16"/>
          </w:rPr>
          <w:fldChar w:fldCharType="begin"/>
        </w:r>
        <w:r w:rsidRPr="00CE4D35">
          <w:rPr>
            <w:rFonts w:ascii="Times New Roman" w:hAnsi="Times New Roman" w:cs="Times New Roman"/>
            <w:sz w:val="16"/>
            <w:szCs w:val="16"/>
          </w:rPr>
          <w:instrText xml:space="preserve"> PAGE   \* MERGEFORMAT </w:instrText>
        </w:r>
        <w:r w:rsidRPr="00CE4D35">
          <w:rPr>
            <w:rFonts w:ascii="Times New Roman" w:hAnsi="Times New Roman" w:cs="Times New Roman"/>
            <w:sz w:val="16"/>
            <w:szCs w:val="16"/>
          </w:rPr>
          <w:fldChar w:fldCharType="separate"/>
        </w:r>
        <w:r w:rsidR="00117774">
          <w:rPr>
            <w:rFonts w:ascii="Times New Roman" w:hAnsi="Times New Roman" w:cs="Times New Roman"/>
            <w:noProof/>
            <w:sz w:val="16"/>
            <w:szCs w:val="16"/>
          </w:rPr>
          <w:t>1</w:t>
        </w:r>
        <w:r w:rsidRPr="00CE4D35">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Awt7QwNDA1sTAwMbZU0lEKTi0uzszPAykwqgUAbieXDSwAAAA="/>
  </w:docVars>
  <w:rsids>
    <w:rsidRoot w:val="00256D9F"/>
    <w:rsid w:val="00004B86"/>
    <w:rsid w:val="000169FE"/>
    <w:rsid w:val="00047EAD"/>
    <w:rsid w:val="00086BD1"/>
    <w:rsid w:val="000F2250"/>
    <w:rsid w:val="00117774"/>
    <w:rsid w:val="00146F2B"/>
    <w:rsid w:val="001A5107"/>
    <w:rsid w:val="0020719F"/>
    <w:rsid w:val="00207F9C"/>
    <w:rsid w:val="0024743E"/>
    <w:rsid w:val="00256D9F"/>
    <w:rsid w:val="00273708"/>
    <w:rsid w:val="00286229"/>
    <w:rsid w:val="002A1CA5"/>
    <w:rsid w:val="002C1CFC"/>
    <w:rsid w:val="0031543D"/>
    <w:rsid w:val="003C366B"/>
    <w:rsid w:val="00411092"/>
    <w:rsid w:val="00411639"/>
    <w:rsid w:val="004167DC"/>
    <w:rsid w:val="004203E5"/>
    <w:rsid w:val="004378BC"/>
    <w:rsid w:val="0046370A"/>
    <w:rsid w:val="005019E4"/>
    <w:rsid w:val="00505CC6"/>
    <w:rsid w:val="005341A4"/>
    <w:rsid w:val="005B626E"/>
    <w:rsid w:val="00611795"/>
    <w:rsid w:val="006F6228"/>
    <w:rsid w:val="0075427E"/>
    <w:rsid w:val="007A1695"/>
    <w:rsid w:val="007E53C2"/>
    <w:rsid w:val="008175AD"/>
    <w:rsid w:val="008326C0"/>
    <w:rsid w:val="00837595"/>
    <w:rsid w:val="00876646"/>
    <w:rsid w:val="008B0411"/>
    <w:rsid w:val="008D20C1"/>
    <w:rsid w:val="008E5FDA"/>
    <w:rsid w:val="008E6BBF"/>
    <w:rsid w:val="00931FA9"/>
    <w:rsid w:val="00967889"/>
    <w:rsid w:val="009A18A0"/>
    <w:rsid w:val="00AE405F"/>
    <w:rsid w:val="00AF5C58"/>
    <w:rsid w:val="00B23A6F"/>
    <w:rsid w:val="00C832EE"/>
    <w:rsid w:val="00C90A65"/>
    <w:rsid w:val="00CE2429"/>
    <w:rsid w:val="00CE4D35"/>
    <w:rsid w:val="00CF4A9E"/>
    <w:rsid w:val="00D0609D"/>
    <w:rsid w:val="00D332B7"/>
    <w:rsid w:val="00D67F6F"/>
    <w:rsid w:val="00DA74B1"/>
    <w:rsid w:val="00DB6EC3"/>
    <w:rsid w:val="00DC1BCC"/>
    <w:rsid w:val="00E75DFE"/>
    <w:rsid w:val="00E92C42"/>
    <w:rsid w:val="00EA2900"/>
    <w:rsid w:val="00EA74D4"/>
    <w:rsid w:val="00EC61AC"/>
    <w:rsid w:val="00F42CB0"/>
    <w:rsid w:val="00FC7865"/>
    <w:rsid w:val="00FE2ADE"/>
    <w:rsid w:val="00FE7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CB8653"/>
  <w15:docId w15:val="{3CC934F1-AE5A-4920-A913-04EDFED0C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B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BD1"/>
  </w:style>
  <w:style w:type="paragraph" w:styleId="Footer">
    <w:name w:val="footer"/>
    <w:basedOn w:val="Normal"/>
    <w:link w:val="FooterChar"/>
    <w:uiPriority w:val="99"/>
    <w:unhideWhenUsed/>
    <w:rsid w:val="00086B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B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Pages>
  <Words>955</Words>
  <Characters>5446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3</cp:revision>
  <dcterms:created xsi:type="dcterms:W3CDTF">2020-11-18T15:01:00Z</dcterms:created>
  <dcterms:modified xsi:type="dcterms:W3CDTF">2020-11-18T15:59:00Z</dcterms:modified>
</cp:coreProperties>
</file>